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86" w:rsidRPr="009C4386" w:rsidRDefault="009C4386" w:rsidP="009C4386">
      <w:pPr>
        <w:pStyle w:val="NoSpacing"/>
        <w:jc w:val="center"/>
        <w:rPr>
          <w:b/>
          <w:sz w:val="28"/>
          <w:szCs w:val="28"/>
        </w:rPr>
      </w:pPr>
      <w:r w:rsidRPr="009C4386">
        <w:rPr>
          <w:b/>
          <w:sz w:val="28"/>
          <w:szCs w:val="28"/>
        </w:rPr>
        <w:t>Anav Tribal Health Clinic</w:t>
      </w:r>
    </w:p>
    <w:p w:rsidR="009C4386" w:rsidRPr="009C4386" w:rsidRDefault="009C4386" w:rsidP="009C4386">
      <w:pPr>
        <w:pStyle w:val="NoSpacing"/>
        <w:jc w:val="center"/>
        <w:rPr>
          <w:b/>
          <w:sz w:val="28"/>
          <w:szCs w:val="28"/>
        </w:rPr>
      </w:pPr>
      <w:r w:rsidRPr="009C4386">
        <w:rPr>
          <w:b/>
          <w:sz w:val="28"/>
          <w:szCs w:val="28"/>
        </w:rPr>
        <w:t>Quartz Valley Indian Reservation</w:t>
      </w:r>
    </w:p>
    <w:p w:rsidR="009C4386" w:rsidRPr="009C4386" w:rsidRDefault="009C4386" w:rsidP="009C4386">
      <w:pPr>
        <w:pStyle w:val="NoSpacing"/>
        <w:jc w:val="center"/>
      </w:pPr>
      <w:r w:rsidRPr="009C4386">
        <w:t>9024 Sniktaw Lane</w:t>
      </w:r>
    </w:p>
    <w:p w:rsidR="009C4386" w:rsidRPr="009C4386" w:rsidRDefault="009C4386" w:rsidP="009C4386">
      <w:pPr>
        <w:pStyle w:val="NoSpacing"/>
        <w:jc w:val="center"/>
      </w:pPr>
      <w:r w:rsidRPr="009C4386">
        <w:t>Fort Jones, CA 96032</w:t>
      </w:r>
    </w:p>
    <w:p w:rsidR="009C4386" w:rsidRPr="009C4386" w:rsidRDefault="009C4386" w:rsidP="009C4386">
      <w:pPr>
        <w:pStyle w:val="NoSpacing"/>
        <w:jc w:val="center"/>
      </w:pPr>
      <w:r w:rsidRPr="009C4386">
        <w:t>Phone: (530) 468-4470</w:t>
      </w:r>
    </w:p>
    <w:p w:rsidR="009C4386" w:rsidRPr="009C4386" w:rsidRDefault="009C4386" w:rsidP="009C4386">
      <w:pPr>
        <w:pStyle w:val="NoSpacing"/>
        <w:jc w:val="center"/>
      </w:pPr>
      <w:r w:rsidRPr="009C4386">
        <w:t>Fax: (530) 4478</w:t>
      </w:r>
    </w:p>
    <w:p w:rsidR="009C4386" w:rsidRPr="009C4386" w:rsidRDefault="009C4386" w:rsidP="009C4386">
      <w:pPr>
        <w:pStyle w:val="NoSpacing"/>
        <w:jc w:val="center"/>
      </w:pPr>
    </w:p>
    <w:p w:rsidR="009C4386" w:rsidRPr="009C4386" w:rsidRDefault="009C4386" w:rsidP="009C4386">
      <w:pPr>
        <w:pStyle w:val="NoSpacing"/>
        <w:jc w:val="center"/>
        <w:rPr>
          <w:b/>
          <w:sz w:val="28"/>
          <w:szCs w:val="28"/>
        </w:rPr>
      </w:pPr>
      <w:r w:rsidRPr="009C4386">
        <w:rPr>
          <w:b/>
          <w:sz w:val="28"/>
          <w:szCs w:val="28"/>
        </w:rPr>
        <w:t>POSITION DESCRIPTION</w:t>
      </w:r>
    </w:p>
    <w:p w:rsidR="009C4386" w:rsidRPr="009C4386" w:rsidRDefault="009C4386" w:rsidP="009C4386">
      <w:pPr>
        <w:spacing w:after="0"/>
        <w:rPr>
          <w:rFonts w:ascii="Century Gothic" w:hAnsi="Century Gothic"/>
        </w:rPr>
      </w:pPr>
    </w:p>
    <w:p w:rsidR="009C4386" w:rsidRPr="009C4386" w:rsidRDefault="009C4386" w:rsidP="009C4386">
      <w:pPr>
        <w:spacing w:after="0"/>
        <w:rPr>
          <w:rFonts w:ascii="Century Gothic" w:hAnsi="Century Gothic"/>
        </w:rPr>
      </w:pPr>
      <w:r w:rsidRPr="009C4386">
        <w:rPr>
          <w:rFonts w:ascii="Century Gothic" w:hAnsi="Century Gothic"/>
        </w:rPr>
        <w:t>Position</w:t>
      </w:r>
      <w:r w:rsidRPr="009C4386">
        <w:rPr>
          <w:rFonts w:ascii="Century Gothic" w:hAnsi="Century Gothic"/>
          <w:b/>
        </w:rPr>
        <w:t>:  Circles of Care Project Director</w:t>
      </w:r>
    </w:p>
    <w:p w:rsidR="009C4386" w:rsidRPr="009C4386" w:rsidRDefault="009C4386" w:rsidP="009C4386">
      <w:pPr>
        <w:spacing w:after="0"/>
        <w:rPr>
          <w:rFonts w:ascii="Century Gothic" w:hAnsi="Century Gothic"/>
        </w:rPr>
      </w:pPr>
      <w:r w:rsidRPr="009C4386">
        <w:rPr>
          <w:rFonts w:ascii="Century Gothic" w:hAnsi="Century Gothic"/>
        </w:rPr>
        <w:t>Reports to:  Executive Director</w:t>
      </w:r>
    </w:p>
    <w:p w:rsidR="009C4386" w:rsidRPr="009C4386" w:rsidRDefault="009C4386" w:rsidP="009C4386">
      <w:pPr>
        <w:spacing w:after="0"/>
        <w:rPr>
          <w:rFonts w:ascii="Century Gothic" w:hAnsi="Century Gothic"/>
        </w:rPr>
      </w:pPr>
      <w:r w:rsidRPr="009C4386">
        <w:rPr>
          <w:rFonts w:ascii="Century Gothic" w:hAnsi="Century Gothic"/>
        </w:rPr>
        <w:t>Classification:  Full Time (40 hrs. per week)</w:t>
      </w:r>
    </w:p>
    <w:p w:rsidR="009C4386" w:rsidRPr="009C4386" w:rsidRDefault="009C4386" w:rsidP="009C4386">
      <w:pPr>
        <w:spacing w:after="0"/>
        <w:rPr>
          <w:rFonts w:ascii="Century Gothic" w:hAnsi="Century Gothic"/>
        </w:rPr>
      </w:pPr>
      <w:r w:rsidRPr="009C4386">
        <w:rPr>
          <w:rFonts w:ascii="Century Gothic" w:hAnsi="Century Gothic"/>
        </w:rPr>
        <w:t xml:space="preserve">Salary: </w:t>
      </w:r>
      <w:r w:rsidR="002B1367">
        <w:rPr>
          <w:rFonts w:ascii="Century Gothic" w:hAnsi="Century Gothic"/>
        </w:rPr>
        <w:t>$</w:t>
      </w:r>
      <w:r w:rsidR="00105390">
        <w:rPr>
          <w:rFonts w:ascii="Century Gothic" w:hAnsi="Century Gothic"/>
        </w:rPr>
        <w:t>20 - $28/hr</w:t>
      </w:r>
    </w:p>
    <w:p w:rsidR="009C4386" w:rsidRPr="009C4386" w:rsidRDefault="009C4386" w:rsidP="009C4386">
      <w:pPr>
        <w:spacing w:after="0"/>
        <w:rPr>
          <w:rFonts w:ascii="Century Gothic" w:hAnsi="Century Gothic"/>
        </w:rPr>
      </w:pPr>
    </w:p>
    <w:p w:rsidR="009C4386" w:rsidRDefault="009C4386" w:rsidP="009C4386">
      <w:pPr>
        <w:spacing w:after="0"/>
        <w:rPr>
          <w:rFonts w:ascii="Century Gothic" w:hAnsi="Century Gothic"/>
        </w:rPr>
      </w:pPr>
      <w:r>
        <w:rPr>
          <w:rFonts w:ascii="Century Gothic" w:hAnsi="Century Gothic"/>
          <w:b/>
        </w:rPr>
        <w:t>Summary:</w:t>
      </w:r>
    </w:p>
    <w:p w:rsidR="009C4386" w:rsidRDefault="009C4386" w:rsidP="009C4386">
      <w:pPr>
        <w:spacing w:after="0"/>
        <w:rPr>
          <w:rFonts w:ascii="Century Gothic" w:hAnsi="Century Gothic"/>
        </w:rPr>
      </w:pPr>
      <w:r>
        <w:rPr>
          <w:rFonts w:ascii="Century Gothic" w:hAnsi="Century Gothic"/>
        </w:rPr>
        <w:t>The overarching goal of the Circles of Care project is to plan and design a holistic, community based, coordinated system of care approach to support mental health and wellness for children, youth and families in the Tribe's catchment area.</w:t>
      </w:r>
    </w:p>
    <w:p w:rsidR="009C4386" w:rsidRDefault="009C4386" w:rsidP="009C4386">
      <w:pPr>
        <w:spacing w:after="0"/>
        <w:rPr>
          <w:rFonts w:ascii="Century Gothic" w:hAnsi="Century Gothic"/>
        </w:rPr>
      </w:pPr>
    </w:p>
    <w:p w:rsidR="009C4386" w:rsidRDefault="009C4386" w:rsidP="009C4386">
      <w:pPr>
        <w:spacing w:after="0"/>
        <w:rPr>
          <w:rFonts w:ascii="Century Gothic" w:hAnsi="Century Gothic"/>
        </w:rPr>
      </w:pPr>
      <w:r>
        <w:rPr>
          <w:rFonts w:ascii="Century Gothic" w:hAnsi="Century Gothic"/>
        </w:rPr>
        <w:t xml:space="preserve">The </w:t>
      </w:r>
      <w:r w:rsidR="00904B40">
        <w:rPr>
          <w:rFonts w:ascii="Century Gothic" w:hAnsi="Century Gothic"/>
        </w:rPr>
        <w:t xml:space="preserve">Circles of Care </w:t>
      </w:r>
      <w:r>
        <w:rPr>
          <w:rFonts w:ascii="Century Gothic" w:hAnsi="Century Gothic"/>
        </w:rPr>
        <w:t xml:space="preserve">Project Director is the leader of the </w:t>
      </w:r>
      <w:r w:rsidR="009C5812">
        <w:rPr>
          <w:rFonts w:ascii="Century Gothic" w:hAnsi="Century Gothic"/>
        </w:rPr>
        <w:t xml:space="preserve">ATHC </w:t>
      </w:r>
      <w:r>
        <w:rPr>
          <w:rFonts w:ascii="Century Gothic" w:hAnsi="Century Gothic"/>
        </w:rPr>
        <w:t xml:space="preserve">Circles of Care process and effort. The position will have overall operational and management responsibility in completing the Circles of Care process and will serve as its primary spokesperson. </w:t>
      </w:r>
    </w:p>
    <w:p w:rsidR="009C4386" w:rsidRPr="009C4386" w:rsidRDefault="009C4386" w:rsidP="009C4386">
      <w:pPr>
        <w:spacing w:after="0"/>
        <w:rPr>
          <w:rFonts w:ascii="Century Gothic" w:hAnsi="Century Gothic"/>
        </w:rPr>
      </w:pPr>
    </w:p>
    <w:p w:rsidR="009C4386" w:rsidRPr="009C4386" w:rsidRDefault="009C4386" w:rsidP="009C4386">
      <w:pPr>
        <w:spacing w:after="0"/>
        <w:rPr>
          <w:rFonts w:ascii="Century Gothic" w:hAnsi="Century Gothic"/>
          <w:b/>
        </w:rPr>
      </w:pPr>
      <w:r w:rsidRPr="009C4386">
        <w:rPr>
          <w:rFonts w:ascii="Century Gothic" w:hAnsi="Century Gothic"/>
          <w:b/>
        </w:rPr>
        <w:t>Description of Duties and Responsibilities:</w:t>
      </w:r>
    </w:p>
    <w:p w:rsidR="002B1367" w:rsidRDefault="009C4386" w:rsidP="002B1367">
      <w:pPr>
        <w:pStyle w:val="ListParagraph"/>
        <w:numPr>
          <w:ilvl w:val="0"/>
          <w:numId w:val="1"/>
        </w:numPr>
        <w:rPr>
          <w:rFonts w:ascii="Century Gothic" w:hAnsi="Century Gothic"/>
        </w:rPr>
      </w:pPr>
      <w:r>
        <w:rPr>
          <w:rFonts w:ascii="Century Gothic" w:hAnsi="Century Gothic"/>
        </w:rPr>
        <w:t>Conduct mental health awareness training sessions</w:t>
      </w:r>
      <w:r w:rsidR="001E7548">
        <w:rPr>
          <w:rFonts w:ascii="Century Gothic" w:hAnsi="Century Gothic"/>
        </w:rPr>
        <w:t>.</w:t>
      </w:r>
    </w:p>
    <w:p w:rsidR="002B1367" w:rsidRPr="002B1367" w:rsidRDefault="002B1367" w:rsidP="002B1367">
      <w:pPr>
        <w:pStyle w:val="ListParagraph"/>
        <w:numPr>
          <w:ilvl w:val="0"/>
          <w:numId w:val="1"/>
        </w:numPr>
        <w:rPr>
          <w:rFonts w:ascii="Century Gothic" w:hAnsi="Century Gothic"/>
        </w:rPr>
      </w:pPr>
      <w:r>
        <w:rPr>
          <w:rFonts w:ascii="Century Gothic" w:hAnsi="Century Gothic"/>
        </w:rPr>
        <w:t>Builds trusting partnerships with commu</w:t>
      </w:r>
      <w:r w:rsidR="009C5812">
        <w:rPr>
          <w:rFonts w:ascii="Century Gothic" w:hAnsi="Century Gothic"/>
        </w:rPr>
        <w:t>nity members, ATHC</w:t>
      </w:r>
      <w:r w:rsidR="001E7548">
        <w:rPr>
          <w:rFonts w:ascii="Century Gothic" w:hAnsi="Century Gothic"/>
        </w:rPr>
        <w:t>/QVIR</w:t>
      </w:r>
      <w:r>
        <w:rPr>
          <w:rFonts w:ascii="Century Gothic" w:hAnsi="Century Gothic"/>
        </w:rPr>
        <w:t xml:space="preserve"> Staff, and collaborative agencies.</w:t>
      </w:r>
    </w:p>
    <w:p w:rsidR="009C4386" w:rsidRPr="009C4386" w:rsidRDefault="009C4386" w:rsidP="009C4386">
      <w:pPr>
        <w:pStyle w:val="ListParagraph"/>
        <w:numPr>
          <w:ilvl w:val="0"/>
          <w:numId w:val="1"/>
        </w:numPr>
        <w:rPr>
          <w:rFonts w:ascii="Century Gothic" w:hAnsi="Century Gothic"/>
        </w:rPr>
      </w:pPr>
      <w:r w:rsidRPr="009C4386">
        <w:rPr>
          <w:rFonts w:ascii="Century Gothic" w:hAnsi="Century Gothic"/>
        </w:rPr>
        <w:t xml:space="preserve">Establish and maintain a working relationship with community agencies in coordination with services provided. </w:t>
      </w:r>
    </w:p>
    <w:p w:rsidR="009C4386" w:rsidRPr="009C4386" w:rsidRDefault="009C4386" w:rsidP="009C4386">
      <w:pPr>
        <w:pStyle w:val="ListParagraph"/>
        <w:numPr>
          <w:ilvl w:val="0"/>
          <w:numId w:val="1"/>
        </w:numPr>
        <w:rPr>
          <w:rFonts w:ascii="Century Gothic" w:hAnsi="Century Gothic"/>
        </w:rPr>
      </w:pPr>
      <w:r w:rsidRPr="009C4386">
        <w:rPr>
          <w:rFonts w:ascii="Century Gothic" w:hAnsi="Century Gothic"/>
        </w:rPr>
        <w:t>Assist in the development and implementation of policies and procedures.</w:t>
      </w:r>
    </w:p>
    <w:p w:rsidR="009C4386" w:rsidRPr="009C4386" w:rsidRDefault="009C4386" w:rsidP="009C4386">
      <w:pPr>
        <w:pStyle w:val="ListParagraph"/>
        <w:numPr>
          <w:ilvl w:val="0"/>
          <w:numId w:val="1"/>
        </w:numPr>
        <w:rPr>
          <w:rFonts w:ascii="Century Gothic" w:hAnsi="Century Gothic"/>
        </w:rPr>
      </w:pPr>
      <w:r w:rsidRPr="009C4386">
        <w:rPr>
          <w:rFonts w:ascii="Century Gothic" w:hAnsi="Century Gothic"/>
        </w:rPr>
        <w:t xml:space="preserve">Update education through courses, workshops and professional literature as it relates to </w:t>
      </w:r>
      <w:r w:rsidR="004652A1">
        <w:rPr>
          <w:rFonts w:ascii="Century Gothic" w:hAnsi="Century Gothic"/>
        </w:rPr>
        <w:t>behavioral health treatment and prevention</w:t>
      </w:r>
      <w:r w:rsidRPr="009C4386">
        <w:rPr>
          <w:rFonts w:ascii="Century Gothic" w:hAnsi="Century Gothic"/>
        </w:rPr>
        <w:t xml:space="preserve">, particularly in its application to Native Americans and other special populations. </w:t>
      </w:r>
    </w:p>
    <w:p w:rsidR="002B1367" w:rsidRDefault="009C4386" w:rsidP="009C4386">
      <w:pPr>
        <w:pStyle w:val="ListParagraph"/>
        <w:numPr>
          <w:ilvl w:val="0"/>
          <w:numId w:val="1"/>
        </w:numPr>
        <w:rPr>
          <w:rFonts w:ascii="Century Gothic" w:hAnsi="Century Gothic"/>
        </w:rPr>
      </w:pPr>
      <w:r w:rsidRPr="002B1367">
        <w:rPr>
          <w:rFonts w:ascii="Century Gothic" w:hAnsi="Century Gothic"/>
        </w:rPr>
        <w:t>Research grant funding sources</w:t>
      </w:r>
      <w:r w:rsidR="002B1367">
        <w:rPr>
          <w:rFonts w:ascii="Century Gothic" w:hAnsi="Century Gothic"/>
        </w:rPr>
        <w:t xml:space="preserve"> and write proposals as needed. </w:t>
      </w:r>
    </w:p>
    <w:p w:rsidR="002B1367" w:rsidRDefault="002B1367" w:rsidP="009C4386">
      <w:pPr>
        <w:pStyle w:val="ListParagraph"/>
        <w:numPr>
          <w:ilvl w:val="0"/>
          <w:numId w:val="1"/>
        </w:numPr>
        <w:rPr>
          <w:rFonts w:ascii="Century Gothic" w:hAnsi="Century Gothic"/>
        </w:rPr>
      </w:pPr>
      <w:r w:rsidRPr="002B1367">
        <w:rPr>
          <w:rFonts w:ascii="Century Gothic" w:hAnsi="Century Gothic"/>
        </w:rPr>
        <w:t xml:space="preserve"> Conduct research and write reports/articles.</w:t>
      </w:r>
    </w:p>
    <w:p w:rsidR="009C4386" w:rsidRDefault="009C4386" w:rsidP="009C4386">
      <w:pPr>
        <w:pStyle w:val="ListParagraph"/>
        <w:numPr>
          <w:ilvl w:val="0"/>
          <w:numId w:val="1"/>
        </w:numPr>
        <w:rPr>
          <w:rFonts w:ascii="Century Gothic" w:hAnsi="Century Gothic"/>
        </w:rPr>
      </w:pPr>
      <w:r>
        <w:rPr>
          <w:rFonts w:ascii="Century Gothic" w:hAnsi="Century Gothic"/>
        </w:rPr>
        <w:t xml:space="preserve">Oversee program budget, ensure financial </w:t>
      </w:r>
      <w:r w:rsidR="002B1367">
        <w:rPr>
          <w:rFonts w:ascii="Century Gothic" w:hAnsi="Century Gothic"/>
        </w:rPr>
        <w:t>accountability</w:t>
      </w:r>
      <w:r>
        <w:rPr>
          <w:rFonts w:ascii="Century Gothic" w:hAnsi="Century Gothic"/>
        </w:rPr>
        <w:t>.</w:t>
      </w:r>
    </w:p>
    <w:p w:rsidR="002B1367" w:rsidRDefault="002B1367" w:rsidP="009C4386">
      <w:pPr>
        <w:pStyle w:val="ListParagraph"/>
        <w:numPr>
          <w:ilvl w:val="0"/>
          <w:numId w:val="1"/>
        </w:numPr>
        <w:rPr>
          <w:rFonts w:ascii="Century Gothic" w:hAnsi="Century Gothic"/>
        </w:rPr>
      </w:pPr>
      <w:r>
        <w:rPr>
          <w:rFonts w:ascii="Century Gothic" w:hAnsi="Century Gothic"/>
        </w:rPr>
        <w:t>Recognize and solve potential problems and evaluate project/program effectiveness.</w:t>
      </w:r>
    </w:p>
    <w:p w:rsidR="002B1367" w:rsidRPr="009C4386" w:rsidRDefault="002B1367" w:rsidP="009C4386">
      <w:pPr>
        <w:pStyle w:val="ListParagraph"/>
        <w:numPr>
          <w:ilvl w:val="0"/>
          <w:numId w:val="1"/>
        </w:numPr>
        <w:rPr>
          <w:rFonts w:ascii="Century Gothic" w:hAnsi="Century Gothic"/>
        </w:rPr>
      </w:pPr>
      <w:r>
        <w:rPr>
          <w:rFonts w:ascii="Century Gothic" w:hAnsi="Century Gothic"/>
        </w:rPr>
        <w:t xml:space="preserve">Network with local, regional, state, Tribal and national agencies; educational institutions; nonprofit organizations; and private sector business interests for program development. </w:t>
      </w:r>
    </w:p>
    <w:p w:rsidR="009C4386" w:rsidRPr="009C4386" w:rsidRDefault="004652A1" w:rsidP="009C4386">
      <w:pPr>
        <w:pStyle w:val="ListParagraph"/>
        <w:numPr>
          <w:ilvl w:val="0"/>
          <w:numId w:val="1"/>
        </w:numPr>
        <w:rPr>
          <w:rFonts w:ascii="Century Gothic" w:hAnsi="Century Gothic"/>
        </w:rPr>
      </w:pPr>
      <w:r>
        <w:rPr>
          <w:rFonts w:ascii="Century Gothic" w:hAnsi="Century Gothic"/>
        </w:rPr>
        <w:lastRenderedPageBreak/>
        <w:t>Using input from community organizing activities, d</w:t>
      </w:r>
      <w:r w:rsidR="009C4386" w:rsidRPr="009C4386">
        <w:rPr>
          <w:rFonts w:ascii="Century Gothic" w:hAnsi="Century Gothic"/>
        </w:rPr>
        <w:t xml:space="preserve">evelop innovative methods of delivery of services based on cultural perspective. </w:t>
      </w:r>
    </w:p>
    <w:p w:rsidR="009C4386" w:rsidRPr="009C4386" w:rsidRDefault="002B1367" w:rsidP="009C4386">
      <w:pPr>
        <w:pStyle w:val="ListParagraph"/>
        <w:numPr>
          <w:ilvl w:val="0"/>
          <w:numId w:val="1"/>
        </w:numPr>
        <w:rPr>
          <w:rFonts w:ascii="Century Gothic" w:hAnsi="Century Gothic"/>
        </w:rPr>
      </w:pPr>
      <w:r>
        <w:rPr>
          <w:rFonts w:ascii="Century Gothic" w:hAnsi="Century Gothic"/>
        </w:rPr>
        <w:t>Responsible for superv</w:t>
      </w:r>
      <w:r w:rsidR="001E7548">
        <w:rPr>
          <w:rFonts w:ascii="Century Gothic" w:hAnsi="Century Gothic"/>
        </w:rPr>
        <w:t>ision of all</w:t>
      </w:r>
      <w:r>
        <w:rPr>
          <w:rFonts w:ascii="Century Gothic" w:hAnsi="Century Gothic"/>
        </w:rPr>
        <w:t xml:space="preserve"> planning/administrative staff </w:t>
      </w:r>
      <w:r w:rsidR="001E7548">
        <w:rPr>
          <w:rFonts w:ascii="Century Gothic" w:hAnsi="Century Gothic"/>
        </w:rPr>
        <w:t xml:space="preserve">and consultants </w:t>
      </w:r>
      <w:r>
        <w:rPr>
          <w:rFonts w:ascii="Century Gothic" w:hAnsi="Century Gothic"/>
        </w:rPr>
        <w:t>assigned to the Project to ensure it is on schedule and within budget.</w:t>
      </w:r>
    </w:p>
    <w:p w:rsidR="002B1367" w:rsidRDefault="009C4386" w:rsidP="002B1367">
      <w:pPr>
        <w:pStyle w:val="ListParagraph"/>
        <w:numPr>
          <w:ilvl w:val="0"/>
          <w:numId w:val="1"/>
        </w:numPr>
        <w:rPr>
          <w:rFonts w:ascii="Century Gothic" w:hAnsi="Century Gothic"/>
        </w:rPr>
      </w:pPr>
      <w:r w:rsidRPr="009C4386">
        <w:rPr>
          <w:rFonts w:ascii="Century Gothic" w:hAnsi="Century Gothic"/>
        </w:rPr>
        <w:t>With support of project staff and the Family Support Coordinator, researches and drafts the project’s Strategic Plan, Circle’s of Care Handbook,</w:t>
      </w:r>
      <w:r>
        <w:rPr>
          <w:rFonts w:ascii="Century Gothic" w:hAnsi="Century Gothic"/>
        </w:rPr>
        <w:t xml:space="preserve"> Community Needs Assessment,</w:t>
      </w:r>
      <w:r w:rsidRPr="009C4386">
        <w:rPr>
          <w:rFonts w:ascii="Century Gothic" w:hAnsi="Century Gothic"/>
        </w:rPr>
        <w:t xml:space="preserve"> and Final Report. </w:t>
      </w:r>
    </w:p>
    <w:p w:rsidR="002B1367" w:rsidRPr="002B1367" w:rsidRDefault="002B1367" w:rsidP="002B1367">
      <w:pPr>
        <w:pStyle w:val="ListParagraph"/>
        <w:numPr>
          <w:ilvl w:val="0"/>
          <w:numId w:val="1"/>
        </w:numPr>
        <w:rPr>
          <w:rFonts w:ascii="Century Gothic" w:hAnsi="Century Gothic"/>
        </w:rPr>
      </w:pPr>
      <w:r>
        <w:rPr>
          <w:rFonts w:ascii="Century Gothic" w:hAnsi="Century Gothic"/>
        </w:rPr>
        <w:t>Coordin</w:t>
      </w:r>
      <w:r w:rsidR="00422132">
        <w:rPr>
          <w:rFonts w:ascii="Century Gothic" w:hAnsi="Century Gothic"/>
        </w:rPr>
        <w:t xml:space="preserve">ate project activities with Portland State University, Regional Research Institute for Human Services. </w:t>
      </w:r>
    </w:p>
    <w:p w:rsidR="002B1367" w:rsidRPr="00422132" w:rsidRDefault="002B1367" w:rsidP="002B1367">
      <w:pPr>
        <w:pStyle w:val="ListParagraph"/>
        <w:numPr>
          <w:ilvl w:val="0"/>
          <w:numId w:val="1"/>
        </w:numPr>
        <w:rPr>
          <w:rFonts w:ascii="Century Gothic" w:hAnsi="Century Gothic"/>
        </w:rPr>
      </w:pPr>
      <w:r w:rsidRPr="00422132">
        <w:rPr>
          <w:rFonts w:ascii="Century Gothic" w:hAnsi="Century Gothic"/>
        </w:rPr>
        <w:t>Perform other program related duties as assigned.</w:t>
      </w:r>
    </w:p>
    <w:p w:rsidR="009C4386" w:rsidRPr="009C4386" w:rsidRDefault="009C4386" w:rsidP="009C4386">
      <w:pPr>
        <w:rPr>
          <w:rFonts w:ascii="Century Gothic" w:hAnsi="Century Gothic"/>
          <w:b/>
        </w:rPr>
      </w:pPr>
      <w:r w:rsidRPr="009C4386">
        <w:rPr>
          <w:rFonts w:ascii="Century Gothic" w:hAnsi="Century Gothic"/>
          <w:b/>
        </w:rPr>
        <w:t>Qualifications for Position:</w:t>
      </w:r>
    </w:p>
    <w:p w:rsidR="009C4386" w:rsidRPr="009C4386" w:rsidRDefault="009C4386" w:rsidP="009C4386">
      <w:pPr>
        <w:pStyle w:val="ListParagraph"/>
        <w:numPr>
          <w:ilvl w:val="0"/>
          <w:numId w:val="2"/>
        </w:numPr>
        <w:rPr>
          <w:rFonts w:ascii="Century Gothic" w:hAnsi="Century Gothic"/>
        </w:rPr>
      </w:pPr>
      <w:r w:rsidRPr="009C4386">
        <w:rPr>
          <w:rFonts w:ascii="Century Gothic" w:hAnsi="Century Gothic"/>
        </w:rPr>
        <w:t>Master’s Degree in Social Work,</w:t>
      </w:r>
      <w:r w:rsidR="002B1367">
        <w:rPr>
          <w:rFonts w:ascii="Century Gothic" w:hAnsi="Century Gothic"/>
        </w:rPr>
        <w:t xml:space="preserve"> Psychology,</w:t>
      </w:r>
      <w:r w:rsidRPr="009C4386">
        <w:rPr>
          <w:rFonts w:ascii="Century Gothic" w:hAnsi="Century Gothic"/>
        </w:rPr>
        <w:t xml:space="preserve"> Public Health, or related field.</w:t>
      </w:r>
    </w:p>
    <w:p w:rsidR="009C4386" w:rsidRPr="009C4386" w:rsidRDefault="009C4386" w:rsidP="009C4386">
      <w:pPr>
        <w:pStyle w:val="ListParagraph"/>
        <w:numPr>
          <w:ilvl w:val="0"/>
          <w:numId w:val="2"/>
        </w:numPr>
        <w:rPr>
          <w:rFonts w:ascii="Century Gothic" w:hAnsi="Century Gothic"/>
        </w:rPr>
      </w:pPr>
      <w:r w:rsidRPr="009C4386">
        <w:rPr>
          <w:rFonts w:ascii="Century Gothic" w:hAnsi="Century Gothic"/>
        </w:rPr>
        <w:t xml:space="preserve">Two years experience working in Behavioral Health Counseling Program or Health Planning/Administration.  </w:t>
      </w:r>
    </w:p>
    <w:p w:rsidR="009C4386" w:rsidRDefault="009C4386" w:rsidP="009C4386">
      <w:pPr>
        <w:pStyle w:val="ListParagraph"/>
        <w:numPr>
          <w:ilvl w:val="0"/>
          <w:numId w:val="2"/>
        </w:numPr>
        <w:rPr>
          <w:rFonts w:ascii="Century Gothic" w:hAnsi="Century Gothic"/>
        </w:rPr>
      </w:pPr>
      <w:r w:rsidRPr="009C4386">
        <w:rPr>
          <w:rFonts w:ascii="Century Gothic" w:hAnsi="Century Gothic"/>
        </w:rPr>
        <w:t>Experience working in a therapeutic setting with adults, adolescents and children preferred.</w:t>
      </w:r>
    </w:p>
    <w:p w:rsidR="009C4386" w:rsidRDefault="009C4386" w:rsidP="009C4386">
      <w:pPr>
        <w:pStyle w:val="ListParagraph"/>
        <w:numPr>
          <w:ilvl w:val="0"/>
          <w:numId w:val="2"/>
        </w:numPr>
        <w:rPr>
          <w:rFonts w:ascii="Century Gothic" w:hAnsi="Century Gothic"/>
        </w:rPr>
      </w:pPr>
      <w:r>
        <w:rPr>
          <w:rFonts w:ascii="Century Gothic" w:hAnsi="Century Gothic"/>
        </w:rPr>
        <w:t xml:space="preserve">Supervisory experience preferred. </w:t>
      </w:r>
    </w:p>
    <w:p w:rsidR="009C4386" w:rsidRPr="009C4386" w:rsidRDefault="009C4386" w:rsidP="009C4386">
      <w:pPr>
        <w:pStyle w:val="ListParagraph"/>
        <w:numPr>
          <w:ilvl w:val="0"/>
          <w:numId w:val="2"/>
        </w:numPr>
        <w:rPr>
          <w:rFonts w:ascii="Century Gothic" w:hAnsi="Century Gothic"/>
        </w:rPr>
      </w:pPr>
      <w:r>
        <w:rPr>
          <w:rFonts w:ascii="Century Gothic" w:hAnsi="Century Gothic"/>
        </w:rPr>
        <w:t>Federal grant writing and grant administration experience highly desirable.</w:t>
      </w:r>
    </w:p>
    <w:p w:rsidR="009C4386" w:rsidRPr="009C4386" w:rsidRDefault="009C4386" w:rsidP="009C4386">
      <w:pPr>
        <w:rPr>
          <w:rFonts w:ascii="Century Gothic" w:hAnsi="Century Gothic"/>
          <w:b/>
        </w:rPr>
      </w:pPr>
      <w:r w:rsidRPr="009C4386">
        <w:rPr>
          <w:rFonts w:ascii="Century Gothic" w:hAnsi="Century Gothic"/>
          <w:b/>
        </w:rPr>
        <w:t>Personal Qualities, Skills and Knowledge Required:</w:t>
      </w:r>
    </w:p>
    <w:p w:rsidR="002B1367" w:rsidRPr="002B1367" w:rsidRDefault="009C4386" w:rsidP="002B1367">
      <w:pPr>
        <w:pStyle w:val="ListParagraph"/>
        <w:numPr>
          <w:ilvl w:val="0"/>
          <w:numId w:val="3"/>
        </w:numPr>
        <w:rPr>
          <w:rFonts w:ascii="Century Gothic" w:hAnsi="Century Gothic"/>
        </w:rPr>
      </w:pPr>
      <w:r w:rsidRPr="009C4386">
        <w:rPr>
          <w:rFonts w:ascii="Century Gothic" w:hAnsi="Century Gothic"/>
        </w:rPr>
        <w:t>Ability to attend meetings and represent Anav both on and off site.</w:t>
      </w:r>
    </w:p>
    <w:p w:rsidR="009C4386" w:rsidRPr="009C4386" w:rsidRDefault="009C4386" w:rsidP="009C4386">
      <w:pPr>
        <w:pStyle w:val="ListParagraph"/>
        <w:numPr>
          <w:ilvl w:val="0"/>
          <w:numId w:val="3"/>
        </w:numPr>
        <w:rPr>
          <w:rFonts w:ascii="Century Gothic" w:hAnsi="Century Gothic"/>
        </w:rPr>
      </w:pPr>
      <w:r w:rsidRPr="009C4386">
        <w:rPr>
          <w:rFonts w:ascii="Century Gothic" w:hAnsi="Century Gothic"/>
        </w:rPr>
        <w:t xml:space="preserve">Must be willing to travel to conferences, meetings, and seminars as needed. </w:t>
      </w:r>
    </w:p>
    <w:p w:rsidR="009C4386" w:rsidRPr="009C4386" w:rsidRDefault="009C4386" w:rsidP="009C4386">
      <w:pPr>
        <w:pStyle w:val="ListParagraph"/>
        <w:numPr>
          <w:ilvl w:val="0"/>
          <w:numId w:val="3"/>
        </w:numPr>
        <w:rPr>
          <w:rFonts w:ascii="Century Gothic" w:hAnsi="Century Gothic"/>
        </w:rPr>
      </w:pPr>
      <w:r w:rsidRPr="009C4386">
        <w:rPr>
          <w:rFonts w:ascii="Century Gothic" w:hAnsi="Century Gothic"/>
        </w:rPr>
        <w:t xml:space="preserve">Effective and efficient leadership, organization, facilitation and time management skills. </w:t>
      </w:r>
    </w:p>
    <w:p w:rsidR="009C4386" w:rsidRPr="009C4386" w:rsidRDefault="009C4386" w:rsidP="009C4386">
      <w:pPr>
        <w:pStyle w:val="ListParagraph"/>
        <w:numPr>
          <w:ilvl w:val="0"/>
          <w:numId w:val="3"/>
        </w:numPr>
        <w:rPr>
          <w:rFonts w:ascii="Century Gothic" w:hAnsi="Century Gothic"/>
        </w:rPr>
      </w:pPr>
      <w:r w:rsidRPr="009C4386">
        <w:rPr>
          <w:rFonts w:ascii="Century Gothic" w:hAnsi="Century Gothic"/>
        </w:rPr>
        <w:t xml:space="preserve">Knowledge of Northern California Native American Cultures. </w:t>
      </w:r>
      <w:r w:rsidRPr="009C4386">
        <w:rPr>
          <w:rFonts w:ascii="Century Gothic" w:hAnsi="Century Gothic"/>
        </w:rPr>
        <w:tab/>
      </w:r>
    </w:p>
    <w:p w:rsidR="009C4386" w:rsidRPr="00422132" w:rsidRDefault="009C4386" w:rsidP="009C4386">
      <w:pPr>
        <w:pStyle w:val="ListParagraph"/>
        <w:numPr>
          <w:ilvl w:val="0"/>
          <w:numId w:val="3"/>
        </w:numPr>
        <w:rPr>
          <w:rFonts w:ascii="Century Gothic" w:hAnsi="Century Gothic"/>
        </w:rPr>
      </w:pPr>
      <w:r w:rsidRPr="00422132">
        <w:rPr>
          <w:rFonts w:ascii="Century Gothic" w:hAnsi="Century Gothic"/>
        </w:rPr>
        <w:t>Knowledge of statistics, data collection, analysis and data presentation skills</w:t>
      </w:r>
    </w:p>
    <w:p w:rsidR="009C4386" w:rsidRPr="00422132" w:rsidRDefault="009C4386" w:rsidP="009C4386">
      <w:pPr>
        <w:pStyle w:val="ListParagraph"/>
        <w:numPr>
          <w:ilvl w:val="0"/>
          <w:numId w:val="3"/>
        </w:numPr>
        <w:rPr>
          <w:rFonts w:ascii="Century Gothic" w:hAnsi="Century Gothic"/>
        </w:rPr>
      </w:pPr>
      <w:r w:rsidRPr="00422132">
        <w:rPr>
          <w:rFonts w:ascii="Century Gothic" w:hAnsi="Century Gothic"/>
        </w:rPr>
        <w:t xml:space="preserve">Must be able to empathize, willingness to understand, and have knowledge of the Native American culture.    </w:t>
      </w:r>
    </w:p>
    <w:p w:rsidR="00422132" w:rsidRPr="00422132" w:rsidRDefault="00422132" w:rsidP="00422132">
      <w:pPr>
        <w:pStyle w:val="NoSpacing"/>
        <w:ind w:left="720"/>
        <w:rPr>
          <w:sz w:val="22"/>
        </w:rPr>
      </w:pPr>
      <w:r w:rsidRPr="00422132">
        <w:rPr>
          <w:b/>
          <w:sz w:val="22"/>
        </w:rPr>
        <w:t>TO APPLY:</w:t>
      </w:r>
      <w:r w:rsidRPr="00422132">
        <w:rPr>
          <w:sz w:val="22"/>
        </w:rPr>
        <w:t xml:space="preserve">  Respond to this posting with your cover letter, resume, and salary requirements or fax to 530-468-4478. An application is available on or web site at www.qvir.com. You may also contact the Anav Tribal Health Clinic, 9024 Sniktaw Lane, Fort Jones, CA 9603</w:t>
      </w:r>
      <w:r w:rsidR="00823618">
        <w:rPr>
          <w:sz w:val="22"/>
        </w:rPr>
        <w:t>2 or contact human resources at 530-468-5907</w:t>
      </w:r>
      <w:bookmarkStart w:id="0" w:name="_GoBack"/>
      <w:bookmarkEnd w:id="0"/>
      <w:r w:rsidR="00823618">
        <w:rPr>
          <w:sz w:val="22"/>
        </w:rPr>
        <w:t xml:space="preserve"> or by </w:t>
      </w:r>
      <w:r w:rsidRPr="00422132">
        <w:rPr>
          <w:sz w:val="22"/>
        </w:rPr>
        <w:t xml:space="preserve">email at: </w:t>
      </w:r>
      <w:hyperlink r:id="rId5" w:history="1">
        <w:r w:rsidR="00823618">
          <w:rPr>
            <w:rStyle w:val="Hyperlink"/>
            <w:sz w:val="22"/>
          </w:rPr>
          <w:t>humanresour</w:t>
        </w:r>
        <w:r w:rsidRPr="00422132">
          <w:rPr>
            <w:rStyle w:val="Hyperlink"/>
            <w:sz w:val="22"/>
          </w:rPr>
          <w:t>ces@qvir.com</w:t>
        </w:r>
      </w:hyperlink>
      <w:r w:rsidRPr="00422132">
        <w:rPr>
          <w:sz w:val="22"/>
        </w:rPr>
        <w:t xml:space="preserve">, </w:t>
      </w:r>
    </w:p>
    <w:p w:rsidR="00422132" w:rsidRPr="00422132" w:rsidRDefault="00422132" w:rsidP="00422132">
      <w:pPr>
        <w:pStyle w:val="NoSpacing"/>
        <w:ind w:left="720"/>
        <w:rPr>
          <w:sz w:val="22"/>
        </w:rPr>
      </w:pPr>
      <w:r w:rsidRPr="00422132">
        <w:rPr>
          <w:b/>
          <w:sz w:val="22"/>
        </w:rPr>
        <w:t xml:space="preserve">INDIAN PREFERENCE:  </w:t>
      </w:r>
      <w:r w:rsidRPr="00422132">
        <w:rPr>
          <w:sz w:val="22"/>
        </w:rPr>
        <w:t>In accordance with CFR 25, Part 276 and in accordance with Title VII of the Civil Rights Act, Section 701(b) and 703(i), preference in filling all vacancies will be given to qualified American Indian Candidates.</w:t>
      </w:r>
    </w:p>
    <w:p w:rsidR="00851FDD" w:rsidRPr="009C4386" w:rsidRDefault="00851FDD">
      <w:pPr>
        <w:rPr>
          <w:rFonts w:ascii="Century Gothic" w:hAnsi="Century Gothic"/>
        </w:rPr>
      </w:pPr>
    </w:p>
    <w:sectPr w:rsidR="00851FDD" w:rsidRPr="009C4386" w:rsidSect="00851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8EF"/>
    <w:multiLevelType w:val="hybridMultilevel"/>
    <w:tmpl w:val="E81C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18AE"/>
    <w:multiLevelType w:val="hybridMultilevel"/>
    <w:tmpl w:val="8956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70C39"/>
    <w:multiLevelType w:val="hybridMultilevel"/>
    <w:tmpl w:val="C918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4386"/>
    <w:rsid w:val="00105390"/>
    <w:rsid w:val="001E7548"/>
    <w:rsid w:val="002B1367"/>
    <w:rsid w:val="00422132"/>
    <w:rsid w:val="004652A1"/>
    <w:rsid w:val="00823618"/>
    <w:rsid w:val="00851FDD"/>
    <w:rsid w:val="00904B40"/>
    <w:rsid w:val="009C4386"/>
    <w:rsid w:val="009C5812"/>
    <w:rsid w:val="00AD03A2"/>
    <w:rsid w:val="00D33983"/>
    <w:rsid w:val="00DE5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86"/>
    <w:pPr>
      <w:ind w:left="720"/>
      <w:contextualSpacing/>
    </w:pPr>
  </w:style>
  <w:style w:type="paragraph" w:styleId="NoSpacing">
    <w:name w:val="No Spacing"/>
    <w:uiPriority w:val="1"/>
    <w:qFormat/>
    <w:rsid w:val="009C4386"/>
    <w:pPr>
      <w:spacing w:after="0" w:line="240" w:lineRule="auto"/>
    </w:pPr>
    <w:rPr>
      <w:rFonts w:ascii="Century Gothic" w:hAnsi="Century Gothic"/>
      <w:sz w:val="24"/>
    </w:rPr>
  </w:style>
  <w:style w:type="character" w:styleId="Hyperlink">
    <w:name w:val="Hyperlink"/>
    <w:basedOn w:val="DefaultParagraphFont"/>
    <w:uiPriority w:val="99"/>
    <w:unhideWhenUsed/>
    <w:rsid w:val="004221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ruces@qv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3</cp:revision>
  <dcterms:created xsi:type="dcterms:W3CDTF">2014-09-16T17:57:00Z</dcterms:created>
  <dcterms:modified xsi:type="dcterms:W3CDTF">2014-09-16T17:59:00Z</dcterms:modified>
</cp:coreProperties>
</file>